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DC" w:rsidRDefault="00A4108C" w:rsidP="006F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</w:t>
      </w:r>
      <w:r w:rsidR="001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граниченной </w:t>
      </w:r>
      <w:r w:rsidR="00E12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ТЕПСЕЙ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76EDC" w:rsidRDefault="009D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;visibility:visible;mso-wrap-distance-left:0;mso-wrap-distance-right:0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" o:allowincell="f" strokeweight="7pt"/>
        </w:pic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817"/>
        <w:gridCol w:w="4754"/>
      </w:tblGrid>
      <w:tr w:rsidR="00776EDC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Утверждена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Приказом директора ООО «ТЕПСЕЙ»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___________________А.В. Мамаевой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241274">
              <w:rPr>
                <w:rFonts w:ascii="Times New Roman" w:eastAsia="Calibri" w:hAnsi="Times New Roman" w:cs="Times New Roman"/>
              </w:rPr>
              <w:t>__</w:t>
            </w:r>
            <w:r w:rsidR="006F184C">
              <w:rPr>
                <w:rFonts w:ascii="Times New Roman" w:eastAsia="Calibri" w:hAnsi="Times New Roman" w:cs="Times New Roman"/>
              </w:rPr>
              <w:t xml:space="preserve">    </w:t>
            </w:r>
            <w:r w:rsidR="001A56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6F18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="008D190C">
              <w:rPr>
                <w:rFonts w:ascii="Times New Roman" w:eastAsia="Calibri" w:hAnsi="Times New Roman" w:cs="Times New Roman"/>
              </w:rPr>
              <w:t>11 января</w:t>
            </w:r>
            <w:r>
              <w:rPr>
                <w:rFonts w:ascii="Times New Roman" w:eastAsia="Calibri" w:hAnsi="Times New Roman" w:cs="Times New Roman"/>
              </w:rPr>
              <w:t>»</w:t>
            </w:r>
            <w:bookmarkStart w:id="0" w:name="_GoBack"/>
            <w:bookmarkEnd w:id="0"/>
            <w:r w:rsidR="006F184C">
              <w:rPr>
                <w:rFonts w:ascii="Times New Roman" w:eastAsia="Calibri" w:hAnsi="Times New Roman" w:cs="Times New Roman"/>
              </w:rPr>
              <w:t xml:space="preserve">  </w:t>
            </w:r>
            <w:r w:rsidR="001A568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202</w:t>
            </w:r>
            <w:r w:rsidR="00E12F4E" w:rsidRPr="008D190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 xml:space="preserve">ДОПОЛНИТЕЛЬНАЯ ОБРАЗОВАТЕЛЬНАЯ ПРОГРАММА ПОДГОТОВКИ СУДОВОДИТЕЛЕЙ МАЛОМЕРНЫХ СУДОВ </w:t>
      </w: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 xml:space="preserve">ТИП СУДНА: </w:t>
      </w:r>
      <w:r w:rsidR="002412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ГИДРОЦИКЛ</w:t>
      </w:r>
    </w:p>
    <w:p w:rsidR="00776EDC" w:rsidRDefault="00A4108C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76EDC">
        <w:trPr>
          <w:trHeight w:val="206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  <w:tr w:rsidR="00776ED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Абакан, 202</w:t>
      </w:r>
      <w:r w:rsidR="00E12F4E">
        <w:rPr>
          <w:rStyle w:val="fontstyle01"/>
          <w:lang w:val="en-US"/>
        </w:rPr>
        <w:t>5</w:t>
      </w:r>
      <w:r>
        <w:rPr>
          <w:rStyle w:val="fontstyle01"/>
        </w:rPr>
        <w:t>г.</w:t>
      </w:r>
      <w:r>
        <w:br w:type="page"/>
      </w:r>
    </w:p>
    <w:p w:rsidR="00776EDC" w:rsidRDefault="00776EDC">
      <w:pPr>
        <w:jc w:val="center"/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СОДЕРЖАНИЕ</w:t>
      </w:r>
    </w:p>
    <w:tbl>
      <w:tblPr>
        <w:tblStyle w:val="af0"/>
        <w:tblW w:w="9460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8197"/>
        <w:gridCol w:w="1263"/>
      </w:tblGrid>
      <w:tr w:rsidR="00776EDC">
        <w:trPr>
          <w:trHeight w:val="31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 w:rsidP="00241274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Style w:val="fontstyle41"/>
                <w:rFonts w:eastAsia="Calibri"/>
                <w:sz w:val="28"/>
                <w:szCs w:val="28"/>
              </w:rPr>
              <w:t>Пояснительная записка к программе</w:t>
            </w:r>
            <w:r w:rsidR="003D436A">
              <w:t xml:space="preserve"> </w:t>
            </w:r>
            <w:r w:rsidR="003D436A" w:rsidRPr="003D436A">
              <w:rPr>
                <w:rStyle w:val="fontstyle41"/>
                <w:rFonts w:eastAsia="Calibri"/>
                <w:sz w:val="28"/>
                <w:szCs w:val="28"/>
              </w:rPr>
              <w:t xml:space="preserve">подготовки судоводителей маломерных моторных судов. Тип судна: </w:t>
            </w:r>
            <w:r w:rsidR="00241274">
              <w:rPr>
                <w:rStyle w:val="fontstyle41"/>
                <w:rFonts w:eastAsia="Calibri"/>
                <w:sz w:val="28"/>
                <w:szCs w:val="28"/>
              </w:rPr>
              <w:t>гидроцикл</w:t>
            </w:r>
            <w:r w:rsidR="006F184C">
              <w:rPr>
                <w:rStyle w:val="fontstyle41"/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2</w:t>
            </w:r>
          </w:p>
        </w:tc>
      </w:tr>
      <w:tr w:rsidR="00776EDC">
        <w:trPr>
          <w:trHeight w:val="1737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2. </w:t>
            </w:r>
            <w:r w:rsidR="00C365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Учебный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лан подготовки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      </w:r>
            <w:r w:rsidR="006F18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5</w:t>
            </w:r>
          </w:p>
        </w:tc>
      </w:tr>
      <w:tr w:rsidR="00776EDC">
        <w:trPr>
          <w:trHeight w:val="652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>3. Календарный Учебный график.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A4108C" w:rsidP="000B2707">
            <w:pPr>
              <w:spacing w:after="0"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eastAsia="Calibri"/>
              </w:rPr>
              <w:t xml:space="preserve"> </w:t>
            </w:r>
            <w:r w:rsidR="000B2707"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Рабочая программа 1</w:t>
            </w:r>
          </w:p>
          <w:p w:rsidR="00776EDC" w:rsidRDefault="000B2707" w:rsidP="000B2707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2</w:t>
            </w:r>
          </w:p>
          <w:p w:rsidR="000B2707" w:rsidRDefault="000B2707" w:rsidP="00241274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судно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DB0BF3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="000B2707"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3</w:t>
            </w:r>
          </w:p>
          <w:p w:rsid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практических навыков управления маломерным судном</w:t>
            </w:r>
            <w:r w:rsidR="0024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(гидроциклом).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0B2707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DB0BF3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Контроль и оценка результатов освоения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Итоговая аттестация. Оценочные материалы к итоговой аттестации.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8.Организационно-педагогические условия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Кадровое обеспечение образовательного процесса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18014E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Литература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EB6249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</w:tbl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shd w:val="clear" w:color="auto" w:fill="FFFFFF"/>
        <w:spacing w:beforeAutospacing="1" w:afterAutospacing="1" w:line="240" w:lineRule="auto"/>
        <w:ind w:firstLine="426"/>
        <w:jc w:val="both"/>
        <w:rPr>
          <w:rStyle w:val="fontstyle31"/>
          <w:sz w:val="28"/>
          <w:szCs w:val="28"/>
        </w:rPr>
      </w:pPr>
    </w:p>
    <w:p w:rsidR="00776EDC" w:rsidRDefault="00A4108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программе подготовки судоводителей маломерных судов. Тип судна: </w:t>
      </w:r>
      <w:r w:rsidR="00241274">
        <w:rPr>
          <w:rFonts w:ascii="Times New Roman" w:hAnsi="Times New Roman" w:cs="Times New Roman"/>
          <w:b/>
          <w:sz w:val="28"/>
          <w:szCs w:val="28"/>
        </w:rPr>
        <w:t>гидроцикл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1.Цель и задачи программы</w:t>
      </w:r>
    </w:p>
    <w:p w:rsidR="00776EDC" w:rsidRDefault="00A410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образовательная программа разработана на основании Правил аттестации судоводителей на право управления маломерными судами, поднадзорными ГИМС МЧС России, утвержденных Приказом МЧС России от 23 августа 2023 г. № 885 «Об утверждении Правил аттестации на право управления маломерными судами, используемыми в некоммерческих целях», (далее – Правила аттестации), 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29.12.2012 №273-ФЗ (ред. от 29.12.2017) «Об образовании в Российской Федерации и предназначена для обучения судоводителей маломерных судов. Терминология, используемая в Программе, соответствует терминологии, принятой в Правилах аттестации.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задачей</w:t>
      </w:r>
      <w:r>
        <w:rPr>
          <w:color w:val="000000"/>
          <w:sz w:val="28"/>
          <w:szCs w:val="28"/>
        </w:rPr>
        <w:t xml:space="preserve"> обучения судоводителей является получение теоретических знаний и практических навыков в вопросах обеспечения безопасности плавания маломерных судов</w:t>
      </w:r>
      <w:r w:rsidR="00644426">
        <w:rPr>
          <w:color w:val="000000"/>
          <w:sz w:val="28"/>
          <w:szCs w:val="28"/>
        </w:rPr>
        <w:t xml:space="preserve"> (гидроцикл)</w:t>
      </w:r>
      <w:r>
        <w:rPr>
          <w:color w:val="000000"/>
          <w:sz w:val="28"/>
          <w:szCs w:val="28"/>
        </w:rPr>
        <w:t xml:space="preserve"> и к</w:t>
      </w:r>
      <w:r w:rsidR="00644426">
        <w:rPr>
          <w:color w:val="000000"/>
          <w:sz w:val="28"/>
          <w:szCs w:val="28"/>
        </w:rPr>
        <w:t>валифицированного управления им</w:t>
      </w:r>
      <w:r>
        <w:rPr>
          <w:color w:val="000000"/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Планируемые результаты обучения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настоящего курса слушатели должны: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  <w:r>
        <w:rPr>
          <w:sz w:val="28"/>
          <w:szCs w:val="28"/>
        </w:rPr>
        <w:t xml:space="preserve"> порядок и действия по управлению маломерным судном</w:t>
      </w:r>
      <w:r w:rsidR="00644426">
        <w:rPr>
          <w:sz w:val="28"/>
          <w:szCs w:val="28"/>
        </w:rPr>
        <w:t xml:space="preserve"> </w:t>
      </w:r>
      <w:r w:rsidR="00644426" w:rsidRPr="00644426">
        <w:rPr>
          <w:sz w:val="28"/>
          <w:szCs w:val="28"/>
        </w:rPr>
        <w:t>(гидроцикл)</w:t>
      </w:r>
      <w:r w:rsidR="00644426">
        <w:rPr>
          <w:sz w:val="28"/>
          <w:szCs w:val="28"/>
        </w:rPr>
        <w:t>;</w:t>
      </w:r>
      <w:r w:rsidR="00644426" w:rsidRPr="00644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классификацию маломерных судов; основы теории судна. Эксплуатационные, мореходные и маневренные качества маломерных судов; основные судовые устройства, системы, оборудование и снабжение; спасательные, противопожарные и сигнальные средства; основные сведения об энергетической установке маломерного судна; правила плавания местные (бассейновые) и по внутренним водным путям; основные правила обеспечения безопасности людей на водных объектах; обязанности судовладельцев и судоводителей маломерных судов; правила эксплуатации маломерных судов и административную ответственность за их нарушения; основы оказания первой помощи пострадавшим; общую характеристику и краткий обзор водных путей; основы гидрометеорологии. 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управлять маломерным судном</w:t>
      </w:r>
      <w:r w:rsidR="00215CF5">
        <w:rPr>
          <w:sz w:val="28"/>
          <w:szCs w:val="28"/>
        </w:rPr>
        <w:t xml:space="preserve"> (гидроцикл)</w:t>
      </w:r>
      <w:r>
        <w:rPr>
          <w:sz w:val="28"/>
          <w:szCs w:val="28"/>
        </w:rPr>
        <w:t>; производить такелажные работы; проводить техническое обслуживание, по видам и с установленной периодичностью технического обслуживания и ремонтов маломерных судов</w:t>
      </w:r>
      <w:r w:rsidR="00215CF5">
        <w:rPr>
          <w:sz w:val="28"/>
          <w:szCs w:val="28"/>
        </w:rPr>
        <w:t xml:space="preserve"> (гидроцикл)</w:t>
      </w:r>
      <w:r>
        <w:rPr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Категория слушателей: </w:t>
      </w:r>
      <w:r>
        <w:rPr>
          <w:color w:val="000000"/>
          <w:sz w:val="28"/>
          <w:szCs w:val="28"/>
        </w:rPr>
        <w:t>судоводители маломерных судов</w:t>
      </w:r>
      <w:r w:rsidR="00215CF5">
        <w:rPr>
          <w:color w:val="000000"/>
          <w:sz w:val="28"/>
          <w:szCs w:val="28"/>
        </w:rPr>
        <w:t>, тип</w:t>
      </w:r>
      <w:r w:rsidR="00E26EF2">
        <w:rPr>
          <w:color w:val="000000"/>
          <w:sz w:val="28"/>
          <w:szCs w:val="28"/>
        </w:rPr>
        <w:t xml:space="preserve"> судна</w:t>
      </w:r>
      <w:r w:rsidR="00215CF5">
        <w:rPr>
          <w:color w:val="000000"/>
          <w:sz w:val="28"/>
          <w:szCs w:val="28"/>
        </w:rPr>
        <w:t xml:space="preserve"> гидроцикл.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Срок обучения: </w:t>
      </w:r>
      <w:r>
        <w:rPr>
          <w:color w:val="000000"/>
          <w:sz w:val="28"/>
          <w:szCs w:val="28"/>
        </w:rPr>
        <w:t>75 часов</w:t>
      </w:r>
      <w:r w:rsidR="006F18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Форма обучения: </w:t>
      </w:r>
      <w:r w:rsidR="00E26EF2" w:rsidRPr="00E26EF2">
        <w:rPr>
          <w:color w:val="000000"/>
          <w:sz w:val="28"/>
          <w:szCs w:val="28"/>
        </w:rPr>
        <w:t>на русском языке</w:t>
      </w:r>
      <w:r w:rsidR="00E26EF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очная, очно-заочная, заочная (теория) с применением электронного обучения и дистанционных образовательных технологий.</w:t>
      </w:r>
      <w:r>
        <w:t xml:space="preserve"> </w:t>
      </w:r>
      <w:r>
        <w:rPr>
          <w:color w:val="000000"/>
          <w:sz w:val="28"/>
          <w:szCs w:val="28"/>
        </w:rPr>
        <w:t>Аудиторные занятия проводятся в соответствии с расписанием в учебном классе. Внеаудиторные занятия (самостоятельные занятия) проводятся посредством «Moodle» - модульной объектно-ориентированной динамической учебной среды (по заочной форме обучения). Допускается сочетание различных форм подготовки.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подготовки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слушателей курсов предусматривает следующие виды учебных занятий и учебных работ: лекции, консультации, практическую отработку навыков судовождения</w:t>
      </w:r>
      <w:r w:rsidR="00E26EF2">
        <w:rPr>
          <w:color w:val="000000"/>
          <w:sz w:val="28"/>
          <w:szCs w:val="28"/>
        </w:rPr>
        <w:t xml:space="preserve"> гидроциклом</w:t>
      </w:r>
      <w:r>
        <w:rPr>
          <w:color w:val="000000"/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завершается итоговой аттестацией в форме онлайн-зачета.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Режим занятия: </w:t>
      </w:r>
      <w:r>
        <w:rPr>
          <w:color w:val="000000"/>
          <w:sz w:val="28"/>
          <w:szCs w:val="28"/>
        </w:rPr>
        <w:t xml:space="preserve">от 2 до 8 академических часов в день, согласно утвержденному расписанию. </w:t>
      </w:r>
    </w:p>
    <w:p w:rsidR="00776EDC" w:rsidRDefault="00776ED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с 18 лет и годные по состоянию здоровья к управлению маломерным моторным судном.</w:t>
      </w:r>
    </w:p>
    <w:p w:rsidR="00776EDC" w:rsidRDefault="00A4108C">
      <w:pPr>
        <w:pStyle w:val="p8"/>
        <w:shd w:val="clear" w:color="auto" w:fill="FFFFFF"/>
        <w:spacing w:before="28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сдачи итоговой аттестации: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Аттестация проводится в следующей последовательности: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проверка теоретических знаний слушателя по заявленным типу маломерного судна и району (районам) плавания (далее - проверка теоретических знаний).</w:t>
      </w:r>
      <w:r>
        <w:t xml:space="preserve"> </w:t>
      </w:r>
      <w:r>
        <w:rPr>
          <w:color w:val="000000"/>
          <w:sz w:val="28"/>
          <w:szCs w:val="28"/>
        </w:rPr>
        <w:t>Проверка теоретических знаний слушателя проводится по вопросам, сформированным автоматизированной системой (аппаратно-программным комплексом);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экзаменационный вопрос выбирается случайным образом автоматизированной системой (аппаратно-программным комплексом) из соответствующего тематического блока;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экзаменационных вопросов и ответов на них размещается на официальном сайте </w:t>
      </w:r>
      <w:hyperlink r:id="rId7">
        <w:r>
          <w:rPr>
            <w:sz w:val="28"/>
            <w:szCs w:val="28"/>
          </w:rPr>
          <w:t>https://katerahakasii.ru/</w:t>
        </w:r>
      </w:hyperlink>
      <w:r>
        <w:rPr>
          <w:color w:val="000000"/>
          <w:sz w:val="28"/>
          <w:szCs w:val="28"/>
        </w:rPr>
        <w:t xml:space="preserve"> Приложение;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проверка теоретических знаний считается пройденной, если слушатель получил итоговую оценку «зачтено». Проверка теоретических знаний считается не пройдённой, если заявитель получил итоговую оценку «не зачтено»;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оценка «зачтено» выставляется, если слушатель ответил правильно на 28 и более из 30 экзаменационных вопросов;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«не зачтено» слушателю предоставляется возможность пересдать электронный тест экзамена один раз;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слушатель, получивший итоговую оценку «не зачтено» по итогам проверки теоретических знаний, не допускается к занятиям практических навыков.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проверка навыков практического управления маломерным судном</w:t>
      </w:r>
      <w:r w:rsidR="00E26EF2">
        <w:rPr>
          <w:color w:val="000000"/>
          <w:sz w:val="28"/>
          <w:szCs w:val="28"/>
        </w:rPr>
        <w:t xml:space="preserve"> </w:t>
      </w:r>
      <w:r w:rsidR="00E26EF2" w:rsidRPr="00E26EF2">
        <w:rPr>
          <w:color w:val="000000"/>
          <w:sz w:val="28"/>
          <w:szCs w:val="28"/>
        </w:rPr>
        <w:t xml:space="preserve">(гидроцикл) </w:t>
      </w:r>
      <w:r w:rsidR="00E26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- проверка практических навыков).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A410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</w:t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судоводителей маломерных судов</w:t>
      </w:r>
      <w:r w:rsidR="00E2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6EF2" w:rsidRPr="00E2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(гидроцикл)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631"/>
        <w:gridCol w:w="1429"/>
      </w:tblGrid>
      <w:tr w:rsidR="00776EDC">
        <w:trPr>
          <w:trHeight w:val="47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76EDC">
        <w:trPr>
          <w:trHeight w:val="21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76EDC">
        <w:trPr>
          <w:trHeight w:val="43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B2BE1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776EDC" w:rsidRDefault="00776EDC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EDC">
        <w:trPr>
          <w:trHeight w:val="5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215CF5">
            <w:pPr>
              <w:widowControl w:val="0"/>
              <w:tabs>
                <w:tab w:val="left" w:pos="677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Маломерное судно</w:t>
            </w:r>
            <w:r w:rsidR="00215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гидроцикл.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74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Отработка практических навыков управления маломерным судном</w:t>
            </w:r>
            <w:r w:rsidR="00215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(гидроцикл)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123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AB2BE1">
            <w:pPr>
              <w:widowControl w:val="0"/>
              <w:spacing w:after="0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Итоговая аттестация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76EDC">
        <w:trPr>
          <w:trHeight w:val="49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6EDC" w:rsidRDefault="00776E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Учебный график</w:t>
      </w:r>
    </w:p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обучения судоводителей маломерных моторных судов</w:t>
      </w:r>
    </w:p>
    <w:tbl>
      <w:tblPr>
        <w:tblStyle w:val="af0"/>
        <w:tblW w:w="9522" w:type="dxa"/>
        <w:tblLayout w:type="fixed"/>
        <w:tblLook w:val="04A0" w:firstRow="1" w:lastRow="0" w:firstColumn="1" w:lastColumn="0" w:noHBand="0" w:noVBand="1"/>
      </w:tblPr>
      <w:tblGrid>
        <w:gridCol w:w="2587"/>
        <w:gridCol w:w="1147"/>
        <w:gridCol w:w="1032"/>
        <w:gridCol w:w="1031"/>
        <w:gridCol w:w="1030"/>
        <w:gridCol w:w="1031"/>
        <w:gridCol w:w="825"/>
        <w:gridCol w:w="839"/>
      </w:tblGrid>
      <w:tr w:rsidR="00776EDC">
        <w:tc>
          <w:tcPr>
            <w:tcW w:w="2587" w:type="dxa"/>
            <w:vMerge w:val="restart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МОДУЛИ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Сроки реализации учебной программы</w:t>
            </w:r>
          </w:p>
        </w:tc>
      </w:tr>
      <w:tr w:rsidR="00776EDC">
        <w:tc>
          <w:tcPr>
            <w:tcW w:w="2587" w:type="dxa"/>
            <w:vMerge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6 нед.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нед.</w:t>
            </w:r>
          </w:p>
        </w:tc>
      </w:tr>
      <w:tr w:rsidR="00776EDC">
        <w:trPr>
          <w:trHeight w:val="164"/>
        </w:trPr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Внутренние водные пути Российской Федерации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ч.</w:t>
            </w: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Маломерное моторное судно</w:t>
            </w:r>
            <w:r w:rsidR="00215CF5">
              <w:rPr>
                <w:color w:val="000000"/>
              </w:rPr>
              <w:t xml:space="preserve"> (гидроцикл)</w:t>
            </w:r>
            <w:r>
              <w:rPr>
                <w:color w:val="000000"/>
              </w:rPr>
              <w:t>.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Отработка практических навыков управления маломерным судном</w:t>
            </w:r>
            <w:r w:rsidR="00215CF5">
              <w:rPr>
                <w:color w:val="000000"/>
              </w:rPr>
              <w:t xml:space="preserve"> гидроциклом.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12 ч.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11 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75 часов</w:t>
            </w:r>
          </w:p>
        </w:tc>
      </w:tr>
    </w:tbl>
    <w:p w:rsidR="00776EDC" w:rsidRDefault="00776EDC">
      <w:pPr>
        <w:pStyle w:val="af"/>
        <w:shd w:val="clear" w:color="auto" w:fill="FFFFFF"/>
        <w:spacing w:before="80" w:after="8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  <w:r w:rsid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776EDC" w:rsidRDefault="005C56F7" w:rsidP="005C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водные пути Российской Федерации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Нормативные правовые акты Российской Федерации, регулирующие безопасность судоходства.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Тема1.2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плавания маломерных судов, включая правила плавания в портах.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административной ответственности за нарушение правил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эксплуатации маломерных судов и управления ими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шлюзования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навигации и радиосвязи в районе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Default="00311B1A" w:rsidP="00AB2B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метеорологии в районе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Маломерное судно</w:t>
      </w:r>
      <w:r w:rsidR="00215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(гидроцикл).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теории судна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Элементы конструкции маломерных судов, состояние которых влияет на безопасность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Уход за судовым двигателем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Судовые спасательные средства и правила их использования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пожаров и борьба с пожарами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непотопляемости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 воздействия ветра и течения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 управления судном при выполнении расхождения, включая плавание на встречных курсах и при выполнении обгона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2.9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Теоретические основы проведения швартовки в различных условиях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2.10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Факторы, способствующие возникновению происшествий при управлении маломерным судном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предотвращения посадки судна на мель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Тема 2.12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Действия при выходе двигателя из строя, при столкновении, при посадке на мель, при обнаружении возгорания и при пожаре, при поступлении забортной воды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оказания первой помощи лицам, пострадавшим в различных ситуациях на судне и водных объектах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загрязнения окружающей среды на водных объектах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3</w:t>
      </w:r>
    </w:p>
    <w:p w:rsid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Отработка практических навыков управления маломерным судном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движения;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Отход от причала, подход к нему, выполнение швартовых операций;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скоростного режима движения, включая остановку и набор скорости;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3.5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Удержание судна на курсе, выбор оптимального курса относительно волны, изменение курса, включая повороты на обратный курс и на 360 градусов;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задним ходом;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Расхождение со встречными судами и плавучими средствами, оценка опасного сближения с судном, находящимся на носовых курсовых углах и движущимся пересекающимся курсом;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Распознавание и толкование навигационных знаков по заявленному району плавания, выполнение соответствующих маневров, движение по створам;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3.9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9F1706" w:rsidRP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ифферентовка гидроцикла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3.10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F1706" w:rsidRP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осадка на гидроцикл и отход на нем от причала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</w:t>
      </w:r>
      <w:r w:rsidR="00703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Подход к необорудованному берегу и отход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3.12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Особенности управления, связанные с типами двигателей заявленного для аттестации типа судна, его скоростные и инерционные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характеристики, а также дрейф и течение, создающие угрозу навала при подходе к причалу и отходе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3.13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 курса, своевременное выполнение его корректуры, направление движения в назначенном районе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3.14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курса, не приводящего к столкновению, при определении опасных целей визуально, с использованием установленных на судне компаса, радиолокатора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3.15</w:t>
      </w:r>
      <w:r w:rsidR="00857C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удержания судна в районе намеченной стоянки,  исключающего угрозу обрыва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швартовых канатов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Федерации).</w:t>
      </w:r>
    </w:p>
    <w:p w:rsidR="00776EDC" w:rsidRDefault="00301B34">
      <w:pPr>
        <w:pStyle w:val="af"/>
        <w:shd w:val="clear" w:color="auto" w:fill="FFFFFF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Итоговая аттестация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освоения про</w:t>
      </w:r>
      <w:r w:rsidR="00AB2BE1">
        <w:rPr>
          <w:color w:val="000000"/>
          <w:sz w:val="28"/>
          <w:szCs w:val="28"/>
        </w:rPr>
        <w:t xml:space="preserve">граммы включает </w:t>
      </w:r>
      <w:r>
        <w:rPr>
          <w:color w:val="000000"/>
          <w:sz w:val="28"/>
          <w:szCs w:val="28"/>
        </w:rPr>
        <w:t>итого</w:t>
      </w:r>
      <w:r w:rsidR="00BD2121">
        <w:rPr>
          <w:color w:val="000000"/>
          <w:sz w:val="28"/>
          <w:szCs w:val="28"/>
        </w:rPr>
        <w:t>вую аттестацию слушателя курсов.</w:t>
      </w:r>
    </w:p>
    <w:p w:rsidR="00BD2121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 w:rsidRPr="00703D33">
        <w:rPr>
          <w:b/>
          <w:color w:val="000000"/>
          <w:sz w:val="28"/>
          <w:szCs w:val="28"/>
        </w:rPr>
        <w:t>Оценочные материалы к итоговой аттестации</w:t>
      </w:r>
    </w:p>
    <w:p w:rsidR="00BD2121" w:rsidRPr="00703D33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color w:val="000000"/>
          <w:sz w:val="28"/>
          <w:szCs w:val="28"/>
        </w:rPr>
      </w:pPr>
      <w:r w:rsidRPr="00703D33">
        <w:rPr>
          <w:color w:val="000000"/>
          <w:sz w:val="28"/>
          <w:szCs w:val="28"/>
        </w:rPr>
        <w:t>Итоговой тест для</w:t>
      </w:r>
      <w:r>
        <w:rPr>
          <w:color w:val="000000"/>
          <w:sz w:val="28"/>
          <w:szCs w:val="28"/>
        </w:rPr>
        <w:t xml:space="preserve"> </w:t>
      </w:r>
      <w:r w:rsidRPr="00703D33">
        <w:rPr>
          <w:color w:val="000000"/>
          <w:sz w:val="28"/>
          <w:szCs w:val="28"/>
        </w:rPr>
        <w:t>аттестации слушателя курсов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i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Выберите</w:t>
      </w:r>
      <w:r>
        <w:rPr>
          <w:i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1один правильный ответ из представленных в тесте.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1.</w:t>
      </w:r>
      <w:r w:rsidRPr="00FC1C92">
        <w:rPr>
          <w:color w:val="000000"/>
          <w:sz w:val="28"/>
          <w:szCs w:val="28"/>
        </w:rPr>
        <w:t xml:space="preserve"> </w:t>
      </w:r>
      <w:r w:rsidR="001B6FE4" w:rsidRPr="001B6FE4">
        <w:rPr>
          <w:b/>
          <w:color w:val="000000"/>
          <w:sz w:val="28"/>
          <w:szCs w:val="28"/>
        </w:rPr>
        <w:t>Чем регулирует</w:t>
      </w:r>
      <w:r w:rsidR="001B6FE4">
        <w:rPr>
          <w:b/>
          <w:color w:val="000000"/>
          <w:sz w:val="28"/>
          <w:szCs w:val="28"/>
        </w:rPr>
        <w:t>ся ходовой дифферент гидроцикла</w:t>
      </w:r>
      <w:r w:rsidRPr="00FC1C92">
        <w:rPr>
          <w:b/>
          <w:color w:val="000000"/>
          <w:sz w:val="28"/>
          <w:szCs w:val="28"/>
        </w:rPr>
        <w:t>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</w:t>
      </w:r>
      <w:r w:rsidR="001B6FE4" w:rsidRPr="001B6FE4">
        <w:t xml:space="preserve"> </w:t>
      </w:r>
      <w:r w:rsidR="001B6FE4" w:rsidRPr="001B6FE4">
        <w:rPr>
          <w:color w:val="000000"/>
          <w:sz w:val="28"/>
          <w:szCs w:val="28"/>
        </w:rPr>
        <w:t>Изменением наклона сопла водометного движителя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1B6FE4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2. </w:t>
      </w:r>
      <w:r w:rsidR="001B6FE4" w:rsidRPr="001B6FE4">
        <w:rPr>
          <w:color w:val="000000"/>
          <w:sz w:val="28"/>
          <w:szCs w:val="28"/>
        </w:rPr>
        <w:t>Отклонением вперед - назад руля гидроцикла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3. </w:t>
      </w:r>
      <w:r w:rsidR="001B6FE4" w:rsidRPr="001B6FE4">
        <w:rPr>
          <w:color w:val="000000"/>
          <w:sz w:val="28"/>
          <w:szCs w:val="28"/>
        </w:rPr>
        <w:t>Изменением числа оборотов двигателя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 xml:space="preserve">4. </w:t>
      </w:r>
      <w:r w:rsidR="001B6FE4" w:rsidRPr="001B6FE4">
        <w:rPr>
          <w:color w:val="000000"/>
          <w:sz w:val="28"/>
          <w:szCs w:val="28"/>
        </w:rPr>
        <w:t>Любым из перечисленных способов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2. Какие действия необходимо предпринять судоводителю маломерного судна, попавшему в штормовые условия, чтобы обеспечить безопасность?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Лечь в дрейф.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ход и идти вразрез волне.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Дать "малый ход" и держать судно "носом на ветер".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Идти по волне на полном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3. </w:t>
      </w:r>
      <w:r w:rsidR="001B6FE4" w:rsidRPr="001B6FE4">
        <w:rPr>
          <w:b/>
          <w:color w:val="000000"/>
          <w:sz w:val="28"/>
          <w:szCs w:val="28"/>
        </w:rPr>
        <w:t>При каком режиме работы двигателя гидроцикла можно включать реверсивное устройство?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1. </w:t>
      </w:r>
      <w:r w:rsidR="001B6FE4" w:rsidRPr="001B6FE4">
        <w:rPr>
          <w:color w:val="000000"/>
          <w:sz w:val="28"/>
          <w:szCs w:val="28"/>
        </w:rPr>
        <w:t>На холостом ходу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2. </w:t>
      </w:r>
      <w:r w:rsidR="001B6FE4" w:rsidRPr="001B6FE4">
        <w:rPr>
          <w:color w:val="000000"/>
          <w:sz w:val="28"/>
          <w:szCs w:val="28"/>
        </w:rPr>
        <w:t>На средней скорости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3. </w:t>
      </w:r>
      <w:r w:rsidR="001B6FE4" w:rsidRPr="001B6FE4">
        <w:rPr>
          <w:color w:val="000000"/>
          <w:sz w:val="28"/>
          <w:szCs w:val="28"/>
        </w:rPr>
        <w:t>На самой малой скорости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4. </w:t>
      </w:r>
      <w:r w:rsidR="001B6FE4" w:rsidRPr="001B6FE4">
        <w:rPr>
          <w:color w:val="000000"/>
          <w:sz w:val="28"/>
          <w:szCs w:val="28"/>
        </w:rPr>
        <w:t>На полном ходу</w:t>
      </w:r>
      <w:r w:rsidR="001B6FE4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4. Если судно уступает дорогу другому судну, как должно маневрировать судно, которому уступают дорогу?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Снизить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скорость не меняя курса.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Идти прежним курсом и с той же скоростью.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отвернуть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5 Как следует подходить на </w:t>
      </w:r>
      <w:r w:rsidR="001B6FE4">
        <w:rPr>
          <w:b/>
          <w:color w:val="000000"/>
          <w:sz w:val="28"/>
          <w:szCs w:val="28"/>
        </w:rPr>
        <w:t>гидроцикле</w:t>
      </w:r>
      <w:r w:rsidR="00884858">
        <w:rPr>
          <w:b/>
          <w:color w:val="000000"/>
          <w:sz w:val="28"/>
          <w:szCs w:val="28"/>
        </w:rPr>
        <w:t xml:space="preserve"> для спасения</w:t>
      </w:r>
      <w:r w:rsidR="00884858" w:rsidRPr="00884858">
        <w:rPr>
          <w:b/>
          <w:color w:val="000000"/>
          <w:sz w:val="28"/>
          <w:szCs w:val="28"/>
        </w:rPr>
        <w:t xml:space="preserve"> </w:t>
      </w:r>
      <w:r w:rsidRPr="00FC1C92">
        <w:rPr>
          <w:b/>
          <w:color w:val="000000"/>
          <w:sz w:val="28"/>
          <w:szCs w:val="28"/>
        </w:rPr>
        <w:t>тонущего при ветреной погоде?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Носом против ветра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Носом по ветру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За несколько метров от тонущего лечь в дрейф с наветренной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Подойти бортом с подветренной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lastRenderedPageBreak/>
        <w:t>6. В каких из следующих случаев существует опасность столкновения с приближающимся судном?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Пеленг на судно меняется "на нос".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Пеленг на судно меняется "на корму".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Пеленг на судно не меняется.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Пеленг на судно и дистанция до него не меняются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7. Какой из маневров на маломерном судне "а" является наиболее эффективным, чтобы уступить дорогу катеру?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Изменить курс на 10 градусов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Изменить курс на 10 градусов влево.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Повернуть под корму катера и уменьшить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пройти перед катером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8. Какая единица измерения принята при определении диаметра циркуляции?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Метр.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Кабельтов.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Ширина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Длина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9. Как называется участок побережья, оборудованный ведущим и двумя секущими створами для определения скорости судна?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Скоростная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Мерная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Навигационная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Автономная линия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10. На каком расстоянии, во избежание присасывания, рекомендуется производить обгон на маломерном судне больших судов?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>1. Не менее длины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Не менее двух длин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Не менее длины корпуса маломерного судна.</w:t>
      </w:r>
    </w:p>
    <w:p w:rsidR="00BD2121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Не менее трех длин корпуса маломерного судна.</w:t>
      </w:r>
    </w:p>
    <w:p w:rsidR="001B6FE4" w:rsidRP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B61750">
        <w:rPr>
          <w:b/>
          <w:color w:val="000000"/>
          <w:sz w:val="28"/>
          <w:szCs w:val="28"/>
        </w:rPr>
        <w:t>11. С какой стороны следует осуществлять посадку на гидроцикл из воды?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61750">
        <w:rPr>
          <w:color w:val="000000"/>
          <w:sz w:val="28"/>
          <w:szCs w:val="28"/>
        </w:rPr>
        <w:t>Со стороны левого борта</w:t>
      </w:r>
      <w:r>
        <w:rPr>
          <w:color w:val="000000"/>
          <w:sz w:val="28"/>
          <w:szCs w:val="28"/>
        </w:rPr>
        <w:t>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61750">
        <w:rPr>
          <w:color w:val="000000"/>
          <w:sz w:val="28"/>
          <w:szCs w:val="28"/>
        </w:rPr>
        <w:t xml:space="preserve">Со стороны </w:t>
      </w:r>
      <w:r>
        <w:rPr>
          <w:color w:val="000000"/>
          <w:sz w:val="28"/>
          <w:szCs w:val="28"/>
        </w:rPr>
        <w:t>правого</w:t>
      </w:r>
      <w:r w:rsidRPr="00B61750">
        <w:rPr>
          <w:color w:val="000000"/>
          <w:sz w:val="28"/>
          <w:szCs w:val="28"/>
        </w:rPr>
        <w:t xml:space="preserve"> борта</w:t>
      </w:r>
      <w:r>
        <w:rPr>
          <w:color w:val="000000"/>
          <w:sz w:val="28"/>
          <w:szCs w:val="28"/>
        </w:rPr>
        <w:t>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 кормы.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Сноса.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B61750">
        <w:rPr>
          <w:b/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B61750">
        <w:rPr>
          <w:b/>
          <w:color w:val="000000"/>
          <w:sz w:val="28"/>
          <w:szCs w:val="28"/>
        </w:rPr>
        <w:t>Где должен быть размещен пассажир гидроцикла?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1.</w:t>
      </w:r>
      <w:r w:rsidRPr="00B61750">
        <w:t xml:space="preserve"> </w:t>
      </w:r>
      <w:r w:rsidRPr="00B61750">
        <w:rPr>
          <w:color w:val="000000"/>
          <w:sz w:val="28"/>
          <w:szCs w:val="28"/>
        </w:rPr>
        <w:t>Только за судоводителем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2. Перед судоводителем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3. На усмотрение судоводителя.</w:t>
      </w:r>
    </w:p>
    <w:p w:rsidR="00776EDC" w:rsidRDefault="00A4108C" w:rsidP="004D7AD9">
      <w:pPr>
        <w:pStyle w:val="af"/>
        <w:shd w:val="clear" w:color="auto" w:fill="FFFFFF"/>
        <w:spacing w:before="100" w:after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итоговой аттестации выписывается и выдается </w:t>
      </w:r>
      <w:r w:rsidR="00703D33">
        <w:rPr>
          <w:color w:val="000000"/>
          <w:sz w:val="28"/>
          <w:szCs w:val="28"/>
        </w:rPr>
        <w:t>документ о прохождении подготовки</w:t>
      </w:r>
      <w:r>
        <w:rPr>
          <w:color w:val="000000"/>
          <w:sz w:val="28"/>
          <w:szCs w:val="28"/>
        </w:rPr>
        <w:t xml:space="preserve"> (отправляется заказным письмом почтой России) слушателю курсов или заказчику.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Организационно-педагогические условия: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Материальная база:</w:t>
      </w:r>
    </w:p>
    <w:p w:rsidR="00776EDC" w:rsidRDefault="00A4108C" w:rsidP="00017513">
      <w:pPr>
        <w:pStyle w:val="p8"/>
        <w:shd w:val="clear" w:color="auto" w:fill="FFFFFF"/>
        <w:spacing w:before="10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«Подготовки судоводителей маломерных моторных судов»:</w:t>
      </w:r>
      <w:r w:rsidR="002369CF">
        <w:rPr>
          <w:color w:val="000000"/>
          <w:sz w:val="28"/>
          <w:szCs w:val="28"/>
        </w:rPr>
        <w:t xml:space="preserve"> стулья с пюпитром</w:t>
      </w:r>
      <w:r>
        <w:rPr>
          <w:color w:val="000000"/>
          <w:sz w:val="28"/>
          <w:szCs w:val="28"/>
        </w:rPr>
        <w:t>, вешалки, мусоросборник, письменные принадлежности, стол преподавателя.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Ноутбук, мультимедийный проектор, экран, магнитная доска-флипчарт, учебно-наглядные пособия (стенд, информационные папки с основной информацией по навигации, огням и схемами, методическая литература, основы водного законодательства.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Средства для оборудования водоема при проведении практических занятиях: цветные фишки на воду, знаки навигации, спасательные жилеты, </w:t>
      </w:r>
      <w:r w:rsidR="001523A2">
        <w:rPr>
          <w:color w:val="000000"/>
          <w:sz w:val="28"/>
          <w:szCs w:val="28"/>
        </w:rPr>
        <w:t>гидроцикл</w:t>
      </w:r>
      <w:r>
        <w:rPr>
          <w:color w:val="000000"/>
          <w:sz w:val="28"/>
          <w:szCs w:val="28"/>
        </w:rPr>
        <w:t>, спасательные средства, манекен для отработки упражнения «Спасение утопающего», маломерное моторное судно.</w:t>
      </w:r>
    </w:p>
    <w:p w:rsidR="003B3AE4" w:rsidRDefault="003B3AE4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 образовательного процесса</w:t>
      </w:r>
    </w:p>
    <w:p w:rsidR="000B2707" w:rsidRDefault="00A4108C" w:rsidP="00BD2121">
      <w:pPr>
        <w:pStyle w:val="p8"/>
        <w:shd w:val="clear" w:color="auto" w:fill="FFFFFF"/>
        <w:spacing w:before="28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39D1">
        <w:rPr>
          <w:color w:val="000000"/>
          <w:sz w:val="28"/>
          <w:szCs w:val="28"/>
        </w:rPr>
        <w:t xml:space="preserve">Требования к квалификации педагогических </w:t>
      </w:r>
      <w:r w:rsidR="009B39D1" w:rsidRPr="009B39D1">
        <w:rPr>
          <w:color w:val="000000"/>
          <w:sz w:val="28"/>
          <w:szCs w:val="28"/>
        </w:rPr>
        <w:t>кадров, обеспечивающих обучение</w:t>
      </w:r>
      <w:r w:rsidRPr="009B39D1">
        <w:rPr>
          <w:color w:val="000000"/>
          <w:sz w:val="28"/>
          <w:szCs w:val="28"/>
        </w:rPr>
        <w:t xml:space="preserve"> по программе: преподаватель должен иметь </w:t>
      </w:r>
      <w:r w:rsidR="009B39D1">
        <w:rPr>
          <w:color w:val="000000"/>
          <w:sz w:val="28"/>
          <w:szCs w:val="28"/>
        </w:rPr>
        <w:t>в</w:t>
      </w:r>
      <w:r w:rsidR="009B39D1" w:rsidRPr="009B39D1">
        <w:rPr>
          <w:color w:val="000000"/>
          <w:sz w:val="28"/>
          <w:szCs w:val="28"/>
        </w:rPr>
        <w:t xml:space="preserve">ысшее профессиональное образование или среднее профессиональное образование </w:t>
      </w:r>
      <w:r w:rsidR="009B39D1">
        <w:rPr>
          <w:color w:val="000000"/>
          <w:sz w:val="28"/>
          <w:szCs w:val="28"/>
        </w:rPr>
        <w:t>по направлению подготовки «</w:t>
      </w:r>
      <w:r w:rsidR="009B39D1" w:rsidRPr="009B39D1">
        <w:rPr>
          <w:color w:val="000000"/>
          <w:sz w:val="28"/>
          <w:szCs w:val="28"/>
        </w:rPr>
        <w:t>О</w:t>
      </w:r>
      <w:r w:rsidR="009B39D1">
        <w:rPr>
          <w:color w:val="000000"/>
          <w:sz w:val="28"/>
          <w:szCs w:val="28"/>
        </w:rPr>
        <w:t>бразование и педагогика»</w:t>
      </w:r>
      <w:r w:rsidR="009B39D1" w:rsidRPr="009B39D1">
        <w:rPr>
          <w:color w:val="000000"/>
          <w:sz w:val="28"/>
          <w:szCs w:val="28"/>
        </w:rPr>
        <w:t xml:space="preserve">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</w:t>
      </w:r>
      <w:r w:rsidR="001523A2">
        <w:rPr>
          <w:color w:val="000000"/>
          <w:sz w:val="28"/>
          <w:szCs w:val="28"/>
        </w:rPr>
        <w:t xml:space="preserve">ления требований к стажу работы права на управление маломерным судном. </w:t>
      </w:r>
      <w:r w:rsidR="000B2707">
        <w:rPr>
          <w:color w:val="000000"/>
          <w:sz w:val="28"/>
          <w:szCs w:val="28"/>
        </w:rPr>
        <w:br w:type="page"/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Законодательные материалы: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«Гражданский кодекс Российской Федерации» от 30.11.1994 № 51-ФЗ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внутреннего водного транспорта Российской Федерации» от 07.03.2001 № 24-ФЗ.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Российской Федерации об административных правонарушениях» от 30.12.2001 № 195-ФЗ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Водный кодекс Российской Федерации» от 03.06.2006 № 74-ФЗ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Нормативные акты, содержащие технические требования и требования по безопасности маломерного судна: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Решение Совета Евразийской экономической комиссии от 15.06.2012 № 33 «О принятии технического регламента Таможенного союза "О безопасности маломерных судов» (вместе с "ТР ТС 026/2012. Технический регламент Таможенного союза. О безопасности маломерных судов»)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Решение Коллегии Евразийской экономической комиссии от 28.02.2017 № 23 «Об утверждении единой формы свидетельства о классификации, выдаваемого при выпуске в обращение маломерного судна, отвечающего требованиям технического регламента Таможенного союза «О безопасности маломерных судов» (ТР ТС 026/2012), и правил его оформления»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Правительства РФ от 25.04.2016 № 349 «Об уполномоченном органе Российской Федерации по осуществлению классификации и технического наблюдения за маломерными судами в соответствии с техническим регламентом Таможенного союза «О безопасности маломерных судов»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Правила аттестации, классификации, государственной регистрации и освидетельствования маломерных судов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Постановление Правительства РФ от 18.09.2013 № 820 «О государственном надзоре за спортивными 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маломерных судов, используемых в некоммерческих целях, а также об изменении и признании утратившими силу некоторых актов Правительства Российской Федерации».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Постановление Правительства РФ от 8 февраля 2022 г.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Правила регистрации маломерных судов, Утверждены Приказом МЧС России от 24.06.2016 № 340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Приказ МЧС России от 15 августа 2021 г. № 566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государственной регистрации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Приказ МЧС России от 15 августа 2021 г. № 567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Приказ МЧС России от 23 августа 2023 г. № 885 «Об утверждении Правил аттестации на право управления маломерными судами, используемыми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Приказ МЧС России от 15 августа 2021 г. № 565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аттестации на право управления маломерными судами, используемыми в некоммерческих целях».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Приказ МЧС России от 27 июля 2023 г. № 777 «Об утверждении Правил государственной регистрации маломерных судов, используемых в некоммерческих целях, и формы судового билета».</w:t>
      </w:r>
    </w:p>
    <w:p w:rsidR="00B61750" w:rsidRDefault="00B61750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Базовый учебник: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Учебное пособие по подготовке судоводителей маломерных судов» т.1,2 автор Алексеев А.В., издательство Хистори оф Пипл, 2009 г.;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«Правила пользования маломерным судном и правила плавания», автор Алексеев А.В., издательство Хистори оф Пипл, 2008г.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Справочники, словари, энциклопедии, плакаты: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Комплект плакатов «Устройство судового двигателя»;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Плакат «Нормы оснащения маломерных судов»;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Комплект плакатов «Устройство мотора»;</w:t>
      </w:r>
    </w:p>
    <w:p w:rsidR="0067470B" w:rsidRDefault="00A4108C" w:rsidP="00BD2121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Плакаты для подготовки</w:t>
      </w:r>
      <w:r w:rsidR="000C2640">
        <w:rPr>
          <w:color w:val="000000"/>
          <w:sz w:val="28"/>
          <w:szCs w:val="28"/>
        </w:rPr>
        <w:t xml:space="preserve"> судоводителей маломерных судов.</w:t>
      </w:r>
    </w:p>
    <w:sectPr w:rsidR="0067470B" w:rsidSect="000B366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A7" w:rsidRDefault="009D11A7">
      <w:pPr>
        <w:spacing w:after="0" w:line="240" w:lineRule="auto"/>
      </w:pPr>
      <w:r>
        <w:separator/>
      </w:r>
    </w:p>
  </w:endnote>
  <w:endnote w:type="continuationSeparator" w:id="0">
    <w:p w:rsidR="009D11A7" w:rsidRDefault="009D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081993"/>
      <w:docPartObj>
        <w:docPartGallery w:val="Page Numbers (Bottom of Page)"/>
        <w:docPartUnique/>
      </w:docPartObj>
    </w:sdtPr>
    <w:sdtEndPr/>
    <w:sdtContent>
      <w:p w:rsidR="00776EDC" w:rsidRDefault="00D769E4">
        <w:pPr>
          <w:pStyle w:val="ae"/>
          <w:jc w:val="right"/>
        </w:pPr>
        <w:r>
          <w:fldChar w:fldCharType="begin"/>
        </w:r>
        <w:r w:rsidR="00A4108C">
          <w:instrText>PAGE</w:instrText>
        </w:r>
        <w:r>
          <w:fldChar w:fldCharType="separate"/>
        </w:r>
        <w:r w:rsidR="008D190C">
          <w:rPr>
            <w:noProof/>
          </w:rPr>
          <w:t>0</w:t>
        </w:r>
        <w:r>
          <w:fldChar w:fldCharType="end"/>
        </w:r>
      </w:p>
    </w:sdtContent>
  </w:sdt>
  <w:p w:rsidR="00776EDC" w:rsidRDefault="00776E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A7" w:rsidRDefault="009D11A7">
      <w:pPr>
        <w:spacing w:after="0" w:line="240" w:lineRule="auto"/>
      </w:pPr>
      <w:r>
        <w:separator/>
      </w:r>
    </w:p>
  </w:footnote>
  <w:footnote w:type="continuationSeparator" w:id="0">
    <w:p w:rsidR="009D11A7" w:rsidRDefault="009D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EDC" w:rsidRDefault="00776EDC">
    <w:pPr>
      <w:pStyle w:val="ad"/>
      <w:jc w:val="center"/>
    </w:pPr>
  </w:p>
  <w:p w:rsidR="00776EDC" w:rsidRDefault="00776ED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EDC"/>
    <w:rsid w:val="00017513"/>
    <w:rsid w:val="00032D5E"/>
    <w:rsid w:val="00071F90"/>
    <w:rsid w:val="000B2707"/>
    <w:rsid w:val="000B366D"/>
    <w:rsid w:val="000C2640"/>
    <w:rsid w:val="00111994"/>
    <w:rsid w:val="001523A2"/>
    <w:rsid w:val="0018014E"/>
    <w:rsid w:val="001A5681"/>
    <w:rsid w:val="001B6FE4"/>
    <w:rsid w:val="00215CF5"/>
    <w:rsid w:val="00225ADA"/>
    <w:rsid w:val="00227A97"/>
    <w:rsid w:val="002369CF"/>
    <w:rsid w:val="00241274"/>
    <w:rsid w:val="00301B34"/>
    <w:rsid w:val="00311B1A"/>
    <w:rsid w:val="00324ED8"/>
    <w:rsid w:val="003B3AE4"/>
    <w:rsid w:val="003D436A"/>
    <w:rsid w:val="00473E2F"/>
    <w:rsid w:val="004D511C"/>
    <w:rsid w:val="004D7AD9"/>
    <w:rsid w:val="004F7A67"/>
    <w:rsid w:val="005C56F7"/>
    <w:rsid w:val="00613D88"/>
    <w:rsid w:val="00644426"/>
    <w:rsid w:val="0067470B"/>
    <w:rsid w:val="006F184C"/>
    <w:rsid w:val="00703D33"/>
    <w:rsid w:val="00776EDC"/>
    <w:rsid w:val="00857C27"/>
    <w:rsid w:val="00884858"/>
    <w:rsid w:val="008D190C"/>
    <w:rsid w:val="009224AF"/>
    <w:rsid w:val="009717D9"/>
    <w:rsid w:val="009B39D1"/>
    <w:rsid w:val="009D11A7"/>
    <w:rsid w:val="009F1706"/>
    <w:rsid w:val="00A4108C"/>
    <w:rsid w:val="00AB2BE1"/>
    <w:rsid w:val="00AC127C"/>
    <w:rsid w:val="00B1390A"/>
    <w:rsid w:val="00B47885"/>
    <w:rsid w:val="00B51623"/>
    <w:rsid w:val="00B61750"/>
    <w:rsid w:val="00BD2121"/>
    <w:rsid w:val="00C365F0"/>
    <w:rsid w:val="00C43E08"/>
    <w:rsid w:val="00CD5D21"/>
    <w:rsid w:val="00D769E4"/>
    <w:rsid w:val="00DB0BF3"/>
    <w:rsid w:val="00E12F4E"/>
    <w:rsid w:val="00E26EF2"/>
    <w:rsid w:val="00E334A4"/>
    <w:rsid w:val="00EB6249"/>
    <w:rsid w:val="00FC188E"/>
    <w:rsid w:val="00FC1C92"/>
    <w:rsid w:val="00FC623E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003FD8"/>
  <w15:docId w15:val="{D1ED006E-AE5A-4C46-9B11-C4FAE16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1272E4"/>
  </w:style>
  <w:style w:type="character" w:customStyle="1" w:styleId="s3">
    <w:name w:val="s3"/>
    <w:basedOn w:val="a0"/>
    <w:qFormat/>
    <w:rsid w:val="001272E4"/>
  </w:style>
  <w:style w:type="character" w:customStyle="1" w:styleId="apple-converted-space">
    <w:name w:val="apple-converted-space"/>
    <w:basedOn w:val="a0"/>
    <w:qFormat/>
    <w:rsid w:val="001272E4"/>
  </w:style>
  <w:style w:type="character" w:customStyle="1" w:styleId="s4">
    <w:name w:val="s4"/>
    <w:basedOn w:val="a0"/>
    <w:qFormat/>
    <w:rsid w:val="001272E4"/>
  </w:style>
  <w:style w:type="character" w:customStyle="1" w:styleId="s5">
    <w:name w:val="s5"/>
    <w:basedOn w:val="a0"/>
    <w:qFormat/>
    <w:rsid w:val="001272E4"/>
  </w:style>
  <w:style w:type="character" w:customStyle="1" w:styleId="s6">
    <w:name w:val="s6"/>
    <w:basedOn w:val="a0"/>
    <w:qFormat/>
    <w:rsid w:val="001272E4"/>
  </w:style>
  <w:style w:type="character" w:customStyle="1" w:styleId="s7">
    <w:name w:val="s7"/>
    <w:basedOn w:val="a0"/>
    <w:qFormat/>
    <w:rsid w:val="001272E4"/>
  </w:style>
  <w:style w:type="character" w:customStyle="1" w:styleId="s8">
    <w:name w:val="s8"/>
    <w:basedOn w:val="a0"/>
    <w:qFormat/>
    <w:rsid w:val="001272E4"/>
  </w:style>
  <w:style w:type="character" w:customStyle="1" w:styleId="s9">
    <w:name w:val="s9"/>
    <w:basedOn w:val="a0"/>
    <w:qFormat/>
    <w:rsid w:val="001272E4"/>
  </w:style>
  <w:style w:type="character" w:customStyle="1" w:styleId="s10">
    <w:name w:val="s10"/>
    <w:basedOn w:val="a0"/>
    <w:qFormat/>
    <w:rsid w:val="001272E4"/>
  </w:style>
  <w:style w:type="character" w:customStyle="1" w:styleId="s11">
    <w:name w:val="s11"/>
    <w:basedOn w:val="a0"/>
    <w:qFormat/>
    <w:rsid w:val="001272E4"/>
  </w:style>
  <w:style w:type="character" w:customStyle="1" w:styleId="s12">
    <w:name w:val="s12"/>
    <w:basedOn w:val="a0"/>
    <w:qFormat/>
    <w:rsid w:val="001272E4"/>
  </w:style>
  <w:style w:type="character" w:customStyle="1" w:styleId="s13">
    <w:name w:val="s13"/>
    <w:basedOn w:val="a0"/>
    <w:qFormat/>
    <w:rsid w:val="001272E4"/>
  </w:style>
  <w:style w:type="character" w:customStyle="1" w:styleId="a3">
    <w:name w:val="Текст выноски Знак"/>
    <w:basedOn w:val="a0"/>
    <w:uiPriority w:val="99"/>
    <w:semiHidden/>
    <w:qFormat/>
    <w:rsid w:val="00037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37C9B"/>
  </w:style>
  <w:style w:type="character" w:customStyle="1" w:styleId="a5">
    <w:name w:val="Нижний колонтитул Знак"/>
    <w:basedOn w:val="a0"/>
    <w:uiPriority w:val="99"/>
    <w:qFormat/>
    <w:rsid w:val="00037C9B"/>
  </w:style>
  <w:style w:type="character" w:customStyle="1" w:styleId="fontstyle01">
    <w:name w:val="fontstyle01"/>
    <w:basedOn w:val="a0"/>
    <w:qFormat/>
    <w:rsid w:val="00555D3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555D33"/>
    <w:rPr>
      <w:rFonts w:ascii="Bold" w:hAnsi="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1D474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1D474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A002CA"/>
    <w:rPr>
      <w:color w:val="0000FF" w:themeColor="hyperlink"/>
      <w:u w:val="single"/>
    </w:rPr>
  </w:style>
  <w:style w:type="paragraph" w:styleId="a6">
    <w:name w:val="Title"/>
    <w:basedOn w:val="a"/>
    <w:next w:val="a7"/>
    <w:qFormat/>
    <w:rsid w:val="000B36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366D"/>
    <w:pPr>
      <w:spacing w:after="140"/>
    </w:pPr>
  </w:style>
  <w:style w:type="paragraph" w:styleId="a8">
    <w:name w:val="List"/>
    <w:basedOn w:val="a7"/>
    <w:rsid w:val="000B366D"/>
    <w:rPr>
      <w:rFonts w:cs="Arial"/>
    </w:rPr>
  </w:style>
  <w:style w:type="paragraph" w:styleId="a9">
    <w:name w:val="caption"/>
    <w:basedOn w:val="a"/>
    <w:qFormat/>
    <w:rsid w:val="000B36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0B366D"/>
    <w:pPr>
      <w:suppressLineNumbers/>
    </w:pPr>
    <w:rPr>
      <w:rFonts w:cs="Arial"/>
    </w:rPr>
  </w:style>
  <w:style w:type="paragraph" w:customStyle="1" w:styleId="p8">
    <w:name w:val="p8"/>
    <w:basedOn w:val="a"/>
    <w:qFormat/>
    <w:rsid w:val="00AC58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37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B366D"/>
  </w:style>
  <w:style w:type="paragraph" w:styleId="ad">
    <w:name w:val="head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260B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5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terahakasi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1C9B-8CC5-4230-9CF2-06CD9564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wedima</dc:creator>
  <cp:lastModifiedBy>user</cp:lastModifiedBy>
  <cp:revision>16</cp:revision>
  <cp:lastPrinted>2024-05-14T11:20:00Z</cp:lastPrinted>
  <dcterms:created xsi:type="dcterms:W3CDTF">2024-05-13T07:03:00Z</dcterms:created>
  <dcterms:modified xsi:type="dcterms:W3CDTF">2026-05-10T06:47:00Z</dcterms:modified>
  <dc:language>ru-RU</dc:language>
</cp:coreProperties>
</file>